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4E2B" w14:textId="6D545342" w:rsidR="00BD74B5" w:rsidRPr="00633251" w:rsidRDefault="00BD74B5" w:rsidP="00633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6621606"/>
      <w:r w:rsidRPr="00633251">
        <w:rPr>
          <w:rFonts w:ascii="Times New Roman" w:hAnsi="Times New Roman" w:cs="Times New Roman"/>
          <w:b/>
          <w:bCs/>
          <w:sz w:val="28"/>
          <w:szCs w:val="28"/>
        </w:rPr>
        <w:t>Отчет об исследовании удовлетворенности</w:t>
      </w:r>
      <w:bookmarkStart w:id="1" w:name="_Hlk146615136"/>
      <w:r w:rsidR="00633251"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 работодателей качеством подготовки выпускников </w:t>
      </w:r>
      <w:r w:rsidR="00B81057"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по программе </w:t>
      </w:r>
      <w:bookmarkEnd w:id="1"/>
      <w:r w:rsidR="00295BEF">
        <w:rPr>
          <w:rFonts w:ascii="Times New Roman" w:hAnsi="Times New Roman" w:cs="Times New Roman"/>
          <w:b/>
          <w:bCs/>
          <w:sz w:val="28"/>
          <w:szCs w:val="28"/>
        </w:rPr>
        <w:t>УПРАВЛЕНИЕ ПЕРСОНАЛОМ ОРГАНИЗАЦИИ</w:t>
      </w:r>
      <w:r w:rsidR="00197FD2"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95BEF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197FD2" w:rsidRPr="00633251">
        <w:rPr>
          <w:rFonts w:ascii="Times New Roman" w:hAnsi="Times New Roman" w:cs="Times New Roman"/>
          <w:b/>
          <w:bCs/>
          <w:sz w:val="28"/>
          <w:szCs w:val="28"/>
        </w:rPr>
        <w:t>очная форма)</w:t>
      </w:r>
      <w:r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 Сибирского института бизнеса и информационных технологий.</w:t>
      </w:r>
    </w:p>
    <w:p w14:paraId="2D23BAB6" w14:textId="77777777" w:rsidR="00BD74B5" w:rsidRPr="007A523B" w:rsidRDefault="00BD74B5" w:rsidP="00BD74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23B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14:paraId="4EBEB1F5" w14:textId="77777777" w:rsidR="00BD74B5" w:rsidRPr="007A523B" w:rsidRDefault="00BD74B5" w:rsidP="00BD74B5">
      <w:pPr>
        <w:rPr>
          <w:rFonts w:ascii="Times New Roman" w:hAnsi="Times New Roman" w:cs="Times New Roman"/>
          <w:sz w:val="28"/>
          <w:szCs w:val="28"/>
        </w:rPr>
      </w:pPr>
    </w:p>
    <w:p w14:paraId="04BDD5AE" w14:textId="011B974B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8E7">
        <w:rPr>
          <w:rFonts w:ascii="Times New Roman" w:hAnsi="Times New Roman" w:cs="Times New Roman"/>
          <w:sz w:val="28"/>
          <w:szCs w:val="28"/>
        </w:rPr>
        <w:t>Исследование</w:t>
      </w:r>
      <w:r w:rsidR="00633251">
        <w:rPr>
          <w:rFonts w:ascii="Times New Roman" w:hAnsi="Times New Roman" w:cs="Times New Roman"/>
          <w:sz w:val="28"/>
          <w:szCs w:val="28"/>
        </w:rPr>
        <w:t xml:space="preserve"> </w:t>
      </w:r>
      <w:r w:rsidRPr="005618E7">
        <w:rPr>
          <w:rFonts w:ascii="Times New Roman" w:hAnsi="Times New Roman" w:cs="Times New Roman"/>
          <w:sz w:val="28"/>
          <w:szCs w:val="28"/>
        </w:rPr>
        <w:t>проходило</w:t>
      </w:r>
      <w:r w:rsidRPr="00760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A523B">
        <w:rPr>
          <w:rFonts w:ascii="Times New Roman" w:hAnsi="Times New Roman" w:cs="Times New Roman"/>
          <w:sz w:val="28"/>
          <w:szCs w:val="28"/>
        </w:rPr>
        <w:t>Сибирск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523B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523B">
        <w:rPr>
          <w:rFonts w:ascii="Times New Roman" w:hAnsi="Times New Roman" w:cs="Times New Roman"/>
          <w:sz w:val="28"/>
          <w:szCs w:val="28"/>
        </w:rPr>
        <w:t xml:space="preserve"> бизнеса и информационных технологий проводилось </w:t>
      </w:r>
      <w:r w:rsidRPr="0076040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 мая</w:t>
      </w:r>
      <w:r w:rsidRPr="005618E7">
        <w:rPr>
          <w:rFonts w:ascii="Times New Roman" w:hAnsi="Times New Roman" w:cs="Times New Roman"/>
          <w:sz w:val="28"/>
          <w:szCs w:val="28"/>
        </w:rPr>
        <w:t xml:space="preserve"> по</w:t>
      </w:r>
      <w:r w:rsidRPr="00760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18E7">
        <w:rPr>
          <w:rFonts w:ascii="Times New Roman" w:hAnsi="Times New Roman" w:cs="Times New Roman"/>
          <w:sz w:val="28"/>
          <w:szCs w:val="28"/>
        </w:rPr>
        <w:t>25 июня</w:t>
      </w:r>
      <w:r w:rsidRPr="00760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523B">
        <w:rPr>
          <w:rFonts w:ascii="Times New Roman" w:hAnsi="Times New Roman" w:cs="Times New Roman"/>
          <w:sz w:val="28"/>
          <w:szCs w:val="28"/>
        </w:rPr>
        <w:t xml:space="preserve">2023 года. В </w:t>
      </w:r>
      <w:r w:rsidRPr="00C35337">
        <w:rPr>
          <w:rFonts w:ascii="Times New Roman" w:hAnsi="Times New Roman" w:cs="Times New Roman"/>
          <w:sz w:val="28"/>
          <w:szCs w:val="28"/>
        </w:rPr>
        <w:t xml:space="preserve">исследовании приняли участие </w:t>
      </w:r>
      <w:r w:rsidR="00B81057" w:rsidRPr="00C35337">
        <w:rPr>
          <w:rFonts w:ascii="Times New Roman" w:hAnsi="Times New Roman" w:cs="Times New Roman"/>
          <w:sz w:val="28"/>
          <w:szCs w:val="28"/>
        </w:rPr>
        <w:t>1</w:t>
      </w:r>
      <w:r w:rsidR="00633251">
        <w:rPr>
          <w:rFonts w:ascii="Times New Roman" w:hAnsi="Times New Roman" w:cs="Times New Roman"/>
          <w:sz w:val="28"/>
          <w:szCs w:val="28"/>
        </w:rPr>
        <w:t>0</w:t>
      </w:r>
      <w:r w:rsidRPr="00C35337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017CCD" w:rsidRPr="00C35337">
        <w:rPr>
          <w:rFonts w:ascii="Times New Roman" w:hAnsi="Times New Roman" w:cs="Times New Roman"/>
          <w:sz w:val="28"/>
          <w:szCs w:val="28"/>
        </w:rPr>
        <w:t>.</w:t>
      </w:r>
    </w:p>
    <w:p w14:paraId="01BB273E" w14:textId="3E7BB0A8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3B">
        <w:rPr>
          <w:rFonts w:ascii="Times New Roman" w:hAnsi="Times New Roman" w:cs="Times New Roman"/>
          <w:sz w:val="28"/>
          <w:szCs w:val="28"/>
        </w:rPr>
        <w:t xml:space="preserve">Подготовка аналитической записки выполнялась Центром маркетинговых исследований и репутационных технологий (ЦМИиРТ) при участии студентов первого и второго курса. Самообследование проводилось на основе полученных результатов сбора, обобщения и анализа информации о качестве </w:t>
      </w:r>
      <w:r w:rsidR="00633251">
        <w:rPr>
          <w:rFonts w:ascii="Times New Roman" w:hAnsi="Times New Roman" w:cs="Times New Roman"/>
          <w:sz w:val="28"/>
          <w:szCs w:val="28"/>
        </w:rPr>
        <w:t>подготовки выпускников по программе</w:t>
      </w:r>
      <w:r w:rsidRPr="007A523B">
        <w:rPr>
          <w:rFonts w:ascii="Times New Roman" w:hAnsi="Times New Roman" w:cs="Times New Roman"/>
          <w:sz w:val="28"/>
          <w:szCs w:val="28"/>
        </w:rPr>
        <w:t>.</w:t>
      </w:r>
    </w:p>
    <w:p w14:paraId="03DD1D64" w14:textId="36DBF647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3B">
        <w:rPr>
          <w:rFonts w:ascii="Times New Roman" w:hAnsi="Times New Roman" w:cs="Times New Roman"/>
          <w:sz w:val="28"/>
          <w:szCs w:val="28"/>
        </w:rPr>
        <w:t xml:space="preserve">Исследование проводилось в форме анкетирования в сети Интернет, анкета была размещена на сайте Сибирского института бизнеса и информационных технологий </w:t>
      </w:r>
      <w:r w:rsidRPr="00575049">
        <w:rPr>
          <w:rFonts w:ascii="Times New Roman" w:hAnsi="Times New Roman" w:cs="Times New Roman"/>
          <w:sz w:val="28"/>
          <w:szCs w:val="28"/>
        </w:rPr>
        <w:t>10</w:t>
      </w:r>
      <w:r w:rsidRPr="0076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7A523B">
        <w:rPr>
          <w:rFonts w:ascii="Times New Roman" w:hAnsi="Times New Roman" w:cs="Times New Roman"/>
          <w:sz w:val="28"/>
          <w:szCs w:val="28"/>
        </w:rPr>
        <w:t xml:space="preserve"> 202</w:t>
      </w:r>
      <w:r w:rsidRPr="00760400">
        <w:rPr>
          <w:rFonts w:ascii="Times New Roman" w:hAnsi="Times New Roman" w:cs="Times New Roman"/>
          <w:sz w:val="28"/>
          <w:szCs w:val="28"/>
        </w:rPr>
        <w:t>3</w:t>
      </w:r>
      <w:r w:rsidRPr="007A523B">
        <w:rPr>
          <w:rFonts w:ascii="Times New Roman" w:hAnsi="Times New Roman" w:cs="Times New Roman"/>
          <w:sz w:val="28"/>
          <w:szCs w:val="28"/>
        </w:rPr>
        <w:t>г. Анкетирование закончилось 2</w:t>
      </w:r>
      <w:r w:rsidRPr="005618E7">
        <w:rPr>
          <w:rFonts w:ascii="Times New Roman" w:hAnsi="Times New Roman" w:cs="Times New Roman"/>
          <w:sz w:val="28"/>
          <w:szCs w:val="28"/>
        </w:rPr>
        <w:t xml:space="preserve">5 июня </w:t>
      </w:r>
      <w:r w:rsidRPr="007A523B">
        <w:rPr>
          <w:rFonts w:ascii="Times New Roman" w:hAnsi="Times New Roman" w:cs="Times New Roman"/>
          <w:sz w:val="28"/>
          <w:szCs w:val="28"/>
        </w:rPr>
        <w:t>2023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BD2AB8" w14:textId="77777777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3B">
        <w:rPr>
          <w:rFonts w:ascii="Times New Roman" w:hAnsi="Times New Roman" w:cs="Times New Roman"/>
          <w:sz w:val="28"/>
          <w:szCs w:val="28"/>
        </w:rPr>
        <w:t>Самообследование приводит к следующим выводам:</w:t>
      </w:r>
    </w:p>
    <w:p w14:paraId="781CB7D0" w14:textId="258367FF" w:rsidR="00BD74B5" w:rsidRPr="00760400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>Большинство (</w:t>
      </w:r>
      <w:r w:rsidRPr="0076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90,9%) опрошенных </w:t>
      </w:r>
      <w:proofErr w:type="spellStart"/>
      <w:r w:rsidR="00633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работадателей</w:t>
      </w:r>
      <w:proofErr w:type="spellEnd"/>
      <w:r w:rsidRPr="0076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удовлетворены в целом качеством </w:t>
      </w:r>
      <w:r w:rsidR="00633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подготовки выпускников</w:t>
      </w:r>
      <w:r w:rsidRPr="0076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институте, 9,1% не удовлетворены. </w:t>
      </w:r>
    </w:p>
    <w:p w14:paraId="37EF2788" w14:textId="13E17291" w:rsidR="00017CCD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Большинство (63,6 %) </w:t>
      </w:r>
      <w:r w:rsidR="00633251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Pr="00760400">
        <w:rPr>
          <w:rFonts w:ascii="Times New Roman" w:hAnsi="Times New Roman" w:cs="Times New Roman"/>
          <w:sz w:val="28"/>
          <w:szCs w:val="28"/>
        </w:rPr>
        <w:t xml:space="preserve">обращались к информации о деятельности института, размещенной на информационных стендах в его помещении, 36,4% не обращались. 78,3% опрошенных удовлетворены открытостью, полнотой и доступностью информации о его деятельности, размещенной на информационных стендах в помещении института, 21,7% не удовлетворены. 100% опрошенных пользуются официальным сайтом института, чтобы получить необходимую информацию. 84,9% опрошенных удовлетворены открытостью, полнотой и доступностью необходимой информации, размещенной на официальном сайте института, 15,2% не удовлетворены. </w:t>
      </w:r>
    </w:p>
    <w:p w14:paraId="1E8BD30B" w14:textId="4316279E" w:rsidR="00017CCD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84,8%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сведениями о контактных телефонах администрации, 15,1% не удовлетворены. 81,8% удовлетворены сведениями об адресах электронной почты сотрудников подразделений, 18,2% не удовлетворены. 66,6% опрошенных удовлетворены работой системы дистанционного обучения, 33,3% не удовлетворены. </w:t>
      </w:r>
    </w:p>
    <w:p w14:paraId="00C49576" w14:textId="4D6E793F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lastRenderedPageBreak/>
        <w:t xml:space="preserve">78,8% опрошенных пользуются официальными мессенджерами института (ТГ-канал, </w:t>
      </w:r>
      <w:proofErr w:type="spellStart"/>
      <w:r w:rsidRPr="00760400">
        <w:rPr>
          <w:rFonts w:ascii="Times New Roman" w:hAnsi="Times New Roman" w:cs="Times New Roman"/>
          <w:sz w:val="28"/>
          <w:szCs w:val="28"/>
        </w:rPr>
        <w:t>WhatsАрp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, VK), 21,2% не удовлетворены. 84%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открытостью, полнотой и доступностью необходимой информации в мессенджерах, 16% не удовлетворены. Исходя из ответов, по десятибалльной шкале, </w:t>
      </w:r>
      <w:r w:rsidR="00633251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отметили свою удовлетворенность доступностью информации СИБИТ на оценку 9, 9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10, остальные 15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удовлетворенность от 1 до 8.</w:t>
      </w:r>
    </w:p>
    <w:p w14:paraId="61583250" w14:textId="3A9248BE" w:rsidR="00952638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Большинство (81,9%) опрошенных удовлетворены наличием зоны отдыха, 18,2% не удовлетворены. 84,8%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понятностью навигации внутри института, 15,2% не удовлетворены. </w:t>
      </w:r>
    </w:p>
    <w:p w14:paraId="4173D50F" w14:textId="6685AF41" w:rsidR="00952638" w:rsidRDefault="00952638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респондентов (</w:t>
      </w:r>
      <w:r w:rsidR="00BD74B5" w:rsidRPr="00760400">
        <w:rPr>
          <w:rFonts w:ascii="Times New Roman" w:hAnsi="Times New Roman" w:cs="Times New Roman"/>
          <w:sz w:val="28"/>
          <w:szCs w:val="28"/>
        </w:rPr>
        <w:t>66,7%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 удовлетворены наличием и доступностью питьевой воды, </w:t>
      </w:r>
      <w:r>
        <w:rPr>
          <w:rFonts w:ascii="Times New Roman" w:hAnsi="Times New Roman" w:cs="Times New Roman"/>
          <w:sz w:val="28"/>
          <w:szCs w:val="28"/>
        </w:rPr>
        <w:t xml:space="preserve">хотя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33,4% </w:t>
      </w:r>
      <w:r>
        <w:rPr>
          <w:rFonts w:ascii="Times New Roman" w:hAnsi="Times New Roman" w:cs="Times New Roman"/>
          <w:sz w:val="28"/>
          <w:szCs w:val="28"/>
        </w:rPr>
        <w:t xml:space="preserve">этим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не удовлетворены. 76,5% удовлетворены наличием и доступностью санитарно-гигиенических помещений в институте, 23,5% опрошенных не удовлетворены. 90,9%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r w:rsidR="00BD74B5" w:rsidRPr="00760400">
        <w:rPr>
          <w:rFonts w:ascii="Times New Roman" w:hAnsi="Times New Roman" w:cs="Times New Roman"/>
          <w:sz w:val="28"/>
          <w:szCs w:val="28"/>
        </w:rPr>
        <w:t>давателей</w:t>
      </w:r>
      <w:proofErr w:type="spellEnd"/>
      <w:r w:rsidR="00BD74B5" w:rsidRPr="00760400">
        <w:rPr>
          <w:rFonts w:ascii="Times New Roman" w:hAnsi="Times New Roman" w:cs="Times New Roman"/>
          <w:sz w:val="28"/>
          <w:szCs w:val="28"/>
        </w:rPr>
        <w:t xml:space="preserve"> удовлетворены санитарным состоянием помещений в институте, 9,1% не удовлетворены. 87,8% удовлетворены организацией питания, 12,1% не удовлетворены. </w:t>
      </w:r>
    </w:p>
    <w:p w14:paraId="4C432AB7" w14:textId="77777777" w:rsidR="0010179E" w:rsidRDefault="00952638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52638">
        <w:rPr>
          <w:rFonts w:ascii="Times New Roman" w:hAnsi="Times New Roman" w:cs="Times New Roman"/>
          <w:sz w:val="28"/>
          <w:szCs w:val="28"/>
        </w:rPr>
        <w:t xml:space="preserve">епловым режимом удовлетворены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72,8%, 27,2% не удовлетворены. </w:t>
      </w:r>
      <w:r>
        <w:rPr>
          <w:rFonts w:ascii="Times New Roman" w:hAnsi="Times New Roman" w:cs="Times New Roman"/>
          <w:sz w:val="28"/>
          <w:szCs w:val="28"/>
        </w:rPr>
        <w:t xml:space="preserve">Показатель «транспортная доступность» определяется как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84,8% </w:t>
      </w:r>
      <w:r w:rsidR="0010179E" w:rsidRPr="00760400">
        <w:rPr>
          <w:rFonts w:ascii="Times New Roman" w:hAnsi="Times New Roman" w:cs="Times New Roman"/>
          <w:sz w:val="28"/>
          <w:szCs w:val="28"/>
        </w:rPr>
        <w:t>удовлетворен</w:t>
      </w:r>
      <w:r w:rsidR="0010179E">
        <w:rPr>
          <w:rFonts w:ascii="Times New Roman" w:hAnsi="Times New Roman" w:cs="Times New Roman"/>
          <w:sz w:val="28"/>
          <w:szCs w:val="28"/>
        </w:rPr>
        <w:t xml:space="preserve">ных, </w:t>
      </w:r>
      <w:r w:rsidR="0010179E" w:rsidRPr="00760400">
        <w:rPr>
          <w:rFonts w:ascii="Times New Roman" w:hAnsi="Times New Roman" w:cs="Times New Roman"/>
          <w:sz w:val="28"/>
          <w:szCs w:val="28"/>
        </w:rPr>
        <w:t>15</w:t>
      </w:r>
      <w:r w:rsidR="00BD74B5" w:rsidRPr="00760400">
        <w:rPr>
          <w:rFonts w:ascii="Times New Roman" w:hAnsi="Times New Roman" w:cs="Times New Roman"/>
          <w:sz w:val="28"/>
          <w:szCs w:val="28"/>
        </w:rPr>
        <w:t>,2% не удовлетворены</w:t>
      </w:r>
      <w:r w:rsidR="0010179E">
        <w:rPr>
          <w:rFonts w:ascii="Times New Roman" w:hAnsi="Times New Roman" w:cs="Times New Roman"/>
          <w:sz w:val="28"/>
          <w:szCs w:val="28"/>
        </w:rPr>
        <w:t xml:space="preserve"> </w:t>
      </w:r>
      <w:r w:rsidR="0010179E" w:rsidRPr="0010179E">
        <w:rPr>
          <w:rFonts w:ascii="Times New Roman" w:hAnsi="Times New Roman" w:cs="Times New Roman"/>
          <w:sz w:val="28"/>
          <w:szCs w:val="28"/>
        </w:rPr>
        <w:t>транспортной доступностью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6F8CC3" w14:textId="7CA2FB06" w:rsidR="0010179E" w:rsidRDefault="0010179E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большинство (</w:t>
      </w:r>
      <w:r w:rsidR="00BD74B5" w:rsidRPr="00760400">
        <w:rPr>
          <w:rFonts w:ascii="Times New Roman" w:hAnsi="Times New Roman" w:cs="Times New Roman"/>
          <w:sz w:val="28"/>
          <w:szCs w:val="28"/>
        </w:rPr>
        <w:t>96,8%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удовлетворены наличием парковки, 3,2% не удовлетворены. 87,9% опрошенных удовлетворены бытовыми условиями в местах отдыха, 12,1% не удовлетворены. </w:t>
      </w:r>
    </w:p>
    <w:p w14:paraId="2F6624EA" w14:textId="17DDE497" w:rsidR="0010179E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75,7%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качеством приготовления блюд в столовой, 24,3% не удовлетворены. 75,8% удовлетворены ассортиментом блюд столовой в институте, 24,2% не удовлетворены. </w:t>
      </w:r>
    </w:p>
    <w:p w14:paraId="10A67CC1" w14:textId="106D643A" w:rsidR="00BD74B5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90,9% удовлетворены ценой на основные блюда в столовой института, 9,1% не удовлетворены. Из параметров организации рабочего места наиболее важными для большинства (13)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являются оснащение рабочего места оборудованием, оргтехникой, хорошее состояние учебной мебели и оборудования. 12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удовлетворенность комфортностью условий, в которых они работают, на 9 баллов, 5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10, 6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8 и 6, 4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7 и еще 6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5. Никто не поставил оценку меньше 5 баллов.</w:t>
      </w:r>
    </w:p>
    <w:p w14:paraId="5E0CA405" w14:textId="390FE273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100% опрошенных удовлетворены существующим расписанием, 97% удовлетворены своевременным информированием об изменениях в расписании, 3% не удовлетворены. 87,9% удовлетворены доступностью научной и учебной литературы, 12,1% не удовлетворены. 84,9% удовлетворены доступностью учебно-методических материалов, 15,1% не удовлетворены. 84,9% удовлетворены возможностью использования мультимедийного оборудования на занятиях, 15,1% не удовлетворены. 90,9% </w:t>
      </w:r>
      <w:r w:rsidRPr="00760400">
        <w:rPr>
          <w:rFonts w:ascii="Times New Roman" w:hAnsi="Times New Roman" w:cs="Times New Roman"/>
          <w:sz w:val="28"/>
          <w:szCs w:val="28"/>
        </w:rPr>
        <w:lastRenderedPageBreak/>
        <w:t xml:space="preserve">опрошенных удовлетворены освещенностью в аудиториях, 9,1% не удовлетворены. 72,7%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температурным режимом в аудиториях, 27,3% не удовлетворены. 78,8% удовлетворены оперативностью решения возникающих организационных вопросов, 21,2% не удовлетворены. 81,8% удовлетворены своевременностью выплаты заработной платы, 18,2% не удовлетворены. Удовлетворенность организацией учебного процесса для реализации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работадатель</w:t>
      </w:r>
      <w:r w:rsidRPr="00760400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деятельности было оценено по десятибалльной шкале, из полученных данных выявлено, что 10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удовлетворенность на 9 баллов, 6 оценили на 10 баллов, 6 оценили на 8 баллов, 7 оценили на 7 баллов, 1 оценил на 6 баллов, 2 оценили на 5 баллов, 1 оценил на 2 балла.</w:t>
      </w:r>
    </w:p>
    <w:p w14:paraId="25FD4A18" w14:textId="0DC55D24" w:rsidR="00BD74B5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(97%) удовлетворены в целом доброжелательностью, вежливостью работников организации, обеспечивающих организацию учебного процесса при непосредственном обращении к ним, 3% не удовлетворены. 97% опрошенных пользовались какими-либо дистанционными способами взаимодействия с институтом (телефон, электронная почта, электронный сервис) для решения организационных вопросов, 3% не пользовались. 100%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доброжелательностью и вежливостью работников института, с которыми взаимодействовали в дистанционной форме (по телефону по электронной почте, с помощью электронных сервисов для решения организационных вопросов). По десятибалльной шкале 19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доброжелательностью и вежливостью сотрудников в СИБИТ на 10 баллов, 7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на 9 баллов, 4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на 8 баллов, 2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на 7 баллов, 1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работадатель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на 5. Ниже 5 баллов никто из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не отметил.</w:t>
      </w:r>
    </w:p>
    <w:p w14:paraId="011036AA" w14:textId="6229437C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87,9%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готовы рекомендовать наш институт коллегам и знакомым, 12,1% не готовы. 90,9% удовлетворены в целом качеством условий осуществления образовательной деятельности в институте, 9,1% не удовлетворены. </w:t>
      </w:r>
    </w:p>
    <w:p w14:paraId="660DD738" w14:textId="569C1247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Оценка удовлетворенности качеством условий осуществления образовательной деятельности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r w:rsidRPr="00760400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по десятибалльной шкале:</w:t>
      </w:r>
    </w:p>
    <w:p w14:paraId="3C0679C7" w14:textId="266B5FE5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4468F1">
        <w:rPr>
          <w:rFonts w:ascii="Times New Roman" w:hAnsi="Times New Roman" w:cs="Times New Roman"/>
          <w:sz w:val="28"/>
          <w:szCs w:val="28"/>
        </w:rPr>
        <w:t xml:space="preserve"> оценили на 9 баллов, </w:t>
      </w:r>
    </w:p>
    <w:p w14:paraId="5F7AA4F4" w14:textId="4BDAFC63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4468F1">
        <w:rPr>
          <w:rFonts w:ascii="Times New Roman" w:hAnsi="Times New Roman" w:cs="Times New Roman"/>
          <w:sz w:val="28"/>
          <w:szCs w:val="28"/>
        </w:rPr>
        <w:t xml:space="preserve"> оценили удовлетворенность на 10 баллов, </w:t>
      </w:r>
    </w:p>
    <w:p w14:paraId="7F17006D" w14:textId="1AA49A45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4468F1">
        <w:rPr>
          <w:rFonts w:ascii="Times New Roman" w:hAnsi="Times New Roman" w:cs="Times New Roman"/>
          <w:sz w:val="28"/>
          <w:szCs w:val="28"/>
        </w:rPr>
        <w:t xml:space="preserve"> на 8 баллов, </w:t>
      </w:r>
    </w:p>
    <w:p w14:paraId="307842FF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5 на 7 баллов, </w:t>
      </w:r>
    </w:p>
    <w:p w14:paraId="10AEEB9C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2 на 6 баллов, </w:t>
      </w:r>
    </w:p>
    <w:p w14:paraId="21917147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1 на 5 баллов и </w:t>
      </w:r>
    </w:p>
    <w:p w14:paraId="63B36DB5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1 на 1 балл. </w:t>
      </w:r>
    </w:p>
    <w:p w14:paraId="7584AC71" w14:textId="543C1C1D" w:rsidR="00BD74B5" w:rsidRPr="007A523B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lastRenderedPageBreak/>
        <w:t xml:space="preserve"> 54,5% опрошенных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женского пола, 45,5% мужского пола. </w:t>
      </w:r>
    </w:p>
    <w:p w14:paraId="7DD85645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729292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6DCE79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96ACEF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751069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035FD6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8090D4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40C0B3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2D68E5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1DF92D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ED00F9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4B3132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AAEB61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614EC7E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D74B5" w:rsidRPr="007A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52B6"/>
    <w:multiLevelType w:val="hybridMultilevel"/>
    <w:tmpl w:val="BAA0029C"/>
    <w:lvl w:ilvl="0" w:tplc="DAAEE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8D0102"/>
    <w:multiLevelType w:val="hybridMultilevel"/>
    <w:tmpl w:val="A318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136CB"/>
    <w:multiLevelType w:val="hybridMultilevel"/>
    <w:tmpl w:val="3462E2DE"/>
    <w:lvl w:ilvl="0" w:tplc="0EB0C41C">
      <w:start w:val="1"/>
      <w:numFmt w:val="decimal"/>
      <w:lvlText w:val="%1."/>
      <w:lvlJc w:val="left"/>
      <w:pPr>
        <w:ind w:left="720" w:hanging="360"/>
      </w:pPr>
    </w:lvl>
    <w:lvl w:ilvl="1" w:tplc="2182C730">
      <w:start w:val="1"/>
      <w:numFmt w:val="lowerLetter"/>
      <w:lvlText w:val="%2."/>
      <w:lvlJc w:val="left"/>
      <w:pPr>
        <w:ind w:left="1440" w:hanging="360"/>
      </w:pPr>
    </w:lvl>
    <w:lvl w:ilvl="2" w:tplc="036E101A">
      <w:start w:val="1"/>
      <w:numFmt w:val="lowerRoman"/>
      <w:lvlText w:val="%3."/>
      <w:lvlJc w:val="right"/>
      <w:pPr>
        <w:ind w:left="2160" w:hanging="180"/>
      </w:pPr>
    </w:lvl>
    <w:lvl w:ilvl="3" w:tplc="333849BA">
      <w:start w:val="1"/>
      <w:numFmt w:val="decimal"/>
      <w:lvlText w:val="%4."/>
      <w:lvlJc w:val="left"/>
      <w:pPr>
        <w:ind w:left="2880" w:hanging="360"/>
      </w:pPr>
    </w:lvl>
    <w:lvl w:ilvl="4" w:tplc="F2288C3A">
      <w:start w:val="1"/>
      <w:numFmt w:val="lowerLetter"/>
      <w:lvlText w:val="%5."/>
      <w:lvlJc w:val="left"/>
      <w:pPr>
        <w:ind w:left="3600" w:hanging="360"/>
      </w:pPr>
    </w:lvl>
    <w:lvl w:ilvl="5" w:tplc="076860BE">
      <w:start w:val="1"/>
      <w:numFmt w:val="lowerRoman"/>
      <w:lvlText w:val="%6."/>
      <w:lvlJc w:val="right"/>
      <w:pPr>
        <w:ind w:left="4320" w:hanging="180"/>
      </w:pPr>
    </w:lvl>
    <w:lvl w:ilvl="6" w:tplc="B928BCF4">
      <w:start w:val="1"/>
      <w:numFmt w:val="decimal"/>
      <w:lvlText w:val="%7."/>
      <w:lvlJc w:val="left"/>
      <w:pPr>
        <w:ind w:left="5040" w:hanging="360"/>
      </w:pPr>
    </w:lvl>
    <w:lvl w:ilvl="7" w:tplc="90105982">
      <w:start w:val="1"/>
      <w:numFmt w:val="lowerLetter"/>
      <w:lvlText w:val="%8."/>
      <w:lvlJc w:val="left"/>
      <w:pPr>
        <w:ind w:left="5760" w:hanging="360"/>
      </w:pPr>
    </w:lvl>
    <w:lvl w:ilvl="8" w:tplc="4FB66E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91E01"/>
    <w:multiLevelType w:val="hybridMultilevel"/>
    <w:tmpl w:val="8CDE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53E6F"/>
    <w:multiLevelType w:val="hybridMultilevel"/>
    <w:tmpl w:val="B09023C4"/>
    <w:lvl w:ilvl="0" w:tplc="DAAEE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12045963">
    <w:abstractNumId w:val="2"/>
  </w:num>
  <w:num w:numId="2" w16cid:durableId="897785946">
    <w:abstractNumId w:val="4"/>
  </w:num>
  <w:num w:numId="3" w16cid:durableId="1790588273">
    <w:abstractNumId w:val="0"/>
  </w:num>
  <w:num w:numId="4" w16cid:durableId="973675593">
    <w:abstractNumId w:val="1"/>
  </w:num>
  <w:num w:numId="5" w16cid:durableId="1672873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B7"/>
    <w:rsid w:val="00017CCD"/>
    <w:rsid w:val="0010179E"/>
    <w:rsid w:val="00197FD2"/>
    <w:rsid w:val="001D02EC"/>
    <w:rsid w:val="001F31CA"/>
    <w:rsid w:val="002216E1"/>
    <w:rsid w:val="00274E58"/>
    <w:rsid w:val="00295BEF"/>
    <w:rsid w:val="0054233A"/>
    <w:rsid w:val="005C2D18"/>
    <w:rsid w:val="00633251"/>
    <w:rsid w:val="00694A2C"/>
    <w:rsid w:val="00884EBE"/>
    <w:rsid w:val="00952638"/>
    <w:rsid w:val="009A49B7"/>
    <w:rsid w:val="00AD1DCC"/>
    <w:rsid w:val="00B23DC9"/>
    <w:rsid w:val="00B81057"/>
    <w:rsid w:val="00BD74B5"/>
    <w:rsid w:val="00C35337"/>
    <w:rsid w:val="00C668A4"/>
    <w:rsid w:val="00DD672C"/>
    <w:rsid w:val="00F5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E1E9"/>
  <w15:chartTrackingRefBased/>
  <w15:docId w15:val="{B8FF9B2A-C71E-470E-80A4-68C2707E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B5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styleId="a4">
    <w:name w:val="Strong"/>
    <w:basedOn w:val="a0"/>
    <w:uiPriority w:val="22"/>
    <w:qFormat/>
    <w:rsid w:val="00633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Мацько</cp:lastModifiedBy>
  <cp:revision>13</cp:revision>
  <dcterms:created xsi:type="dcterms:W3CDTF">2023-09-26T03:59:00Z</dcterms:created>
  <dcterms:modified xsi:type="dcterms:W3CDTF">2023-09-29T07:03:00Z</dcterms:modified>
</cp:coreProperties>
</file>